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8EA6" w14:textId="77777777" w:rsidR="00DC3661" w:rsidRPr="006752B5" w:rsidRDefault="00DC3661" w:rsidP="00DC3661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14:paraId="1EA068A6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14:paraId="0ADB62FA" w14:textId="1F93667E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componente aggregato per la lingua inglese delle commissioni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2021.</w:t>
      </w:r>
    </w:p>
    <w:p w14:paraId="1D70CCEA" w14:textId="77777777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ACE69CD" w14:textId="1AF8F15B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 docente di 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 xml:space="preserve">a024 </w:t>
      </w:r>
      <w:r w:rsidRPr="006752B5">
        <w:rPr>
          <w:sz w:val="24"/>
          <w:szCs w:val="24"/>
          <w:lang w:val="it-IT"/>
        </w:rPr>
        <w:t>oppure</w:t>
      </w:r>
      <w:r w:rsidRPr="006752B5">
        <w:rPr>
          <w:smallCaps/>
          <w:sz w:val="24"/>
          <w:szCs w:val="24"/>
          <w:lang w:val="it-IT"/>
        </w:rPr>
        <w:t xml:space="preserve"> </w:t>
      </w:r>
      <w:r w:rsidRPr="006752B5">
        <w:rPr>
          <w:i/>
          <w:iCs/>
          <w:smallCaps/>
          <w:sz w:val="24"/>
          <w:szCs w:val="24"/>
          <w:lang w:val="it-IT"/>
        </w:rPr>
        <w:t xml:space="preserve">a025 </w:t>
      </w:r>
      <w:r w:rsidRPr="006752B5">
        <w:rPr>
          <w:sz w:val="24"/>
          <w:szCs w:val="24"/>
          <w:lang w:val="it-IT"/>
        </w:rPr>
        <w:t xml:space="preserve">per la lingua inglese, </w:t>
      </w: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predetta classe di concorso</w:t>
      </w:r>
      <w:r w:rsidR="006752B5">
        <w:rPr>
          <w:sz w:val="24"/>
          <w:szCs w:val="24"/>
          <w:lang w:val="it-IT"/>
          <w14:ligatures w14:val="all"/>
        </w:rPr>
        <w:t xml:space="preserve">, compreso il </w:t>
      </w:r>
      <w:proofErr w:type="spellStart"/>
      <w:r w:rsidR="006752B5">
        <w:rPr>
          <w:sz w:val="24"/>
          <w:szCs w:val="24"/>
          <w:lang w:val="it-IT"/>
          <w14:ligatures w14:val="all"/>
        </w:rPr>
        <w:t>pre</w:t>
      </w:r>
      <w:proofErr w:type="spellEnd"/>
      <w:r w:rsidR="006752B5">
        <w:rPr>
          <w:sz w:val="24"/>
          <w:szCs w:val="24"/>
          <w:lang w:val="it-IT"/>
          <w14:ligatures w14:val="all"/>
        </w:rPr>
        <w:t>-ruolo,</w:t>
      </w:r>
      <w:r w:rsidRPr="006752B5">
        <w:rPr>
          <w:sz w:val="24"/>
          <w:szCs w:val="24"/>
          <w:lang w:val="it-IT"/>
          <w14:ligatures w14:val="all"/>
        </w:rPr>
        <w:t xml:space="preserve"> e</w:t>
      </w:r>
    </w:p>
    <w:p w14:paraId="7BBD92F8" w14:textId="77777777"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32BC33F6" w14:textId="77777777"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2018;</w:t>
      </w:r>
    </w:p>
    <w:p w14:paraId="72EF677B" w14:textId="77777777" w:rsidR="009E617B" w:rsidRPr="006752B5" w:rsidRDefault="009E617B" w:rsidP="009E617B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2020,</w:t>
      </w:r>
    </w:p>
    <w:p w14:paraId="69DD8976" w14:textId="77777777" w:rsidR="009E617B" w:rsidRPr="006752B5" w:rsidRDefault="009E617B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2EB12BD8" w14:textId="77777777" w:rsidR="00DC3661" w:rsidRPr="006752B5" w:rsidRDefault="00DC3661" w:rsidP="00DC3661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5DEBD702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 xml:space="preserve">commissioni o sotto-commissioni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14:paraId="3BA443E4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249BC2A1" w14:textId="77777777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>, ove nominato, ad assicurare i lavori della commissione o sotto-commissione in tutti i giorni feriali dei mesi di giugno e luglio 2021 nella sede che sarà individuata, salva sopravvenuta causa di forza maggiore,</w:t>
      </w:r>
    </w:p>
    <w:p w14:paraId="06B02C5C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2FA26B30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data </w:t>
      </w:r>
      <w:r w:rsidRPr="006752B5">
        <w:rPr>
          <w:sz w:val="24"/>
          <w:szCs w:val="24"/>
          <w:lang w:val="it-IT"/>
          <w14:ligatures w14:val="all"/>
        </w:rPr>
        <w:lastRenderedPageBreak/>
        <w:t>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14:paraId="08E9E756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105C81B9" w14:textId="12AFCA5D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</w:t>
      </w:r>
      <w:r w:rsidR="006842D5" w:rsidRPr="006752B5">
        <w:rPr>
          <w:sz w:val="24"/>
          <w:szCs w:val="24"/>
          <w:lang w:val="it-IT"/>
          <w14:ligatures w14:val="all"/>
        </w:rPr>
        <w:t xml:space="preserve">aggregato </w:t>
      </w:r>
      <w:r w:rsidRPr="006752B5">
        <w:rPr>
          <w:sz w:val="24"/>
          <w:szCs w:val="24"/>
          <w:lang w:val="it-IT"/>
          <w14:ligatures w14:val="all"/>
        </w:rPr>
        <w:t xml:space="preserve">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47E94184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5A833E57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4B6D8FC4" w14:textId="4680548F" w:rsidR="00D9678D" w:rsidRPr="006752B5" w:rsidRDefault="00DC3661" w:rsidP="00D9678D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p w14:paraId="60FD68BE" w14:textId="3E6FD5AF" w:rsidR="00A60CA7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ED7BB" w14:textId="77777777" w:rsidR="00E65711" w:rsidRDefault="00E65711" w:rsidP="008E02AB">
      <w:pPr>
        <w:spacing w:after="0" w:line="240" w:lineRule="auto"/>
      </w:pPr>
      <w:r>
        <w:separator/>
      </w:r>
    </w:p>
  </w:endnote>
  <w:endnote w:type="continuationSeparator" w:id="0">
    <w:p w14:paraId="724F7B1C" w14:textId="77777777" w:rsidR="00E65711" w:rsidRDefault="00E65711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40DE" w14:textId="77777777" w:rsidR="00E65711" w:rsidRDefault="00E65711" w:rsidP="008E02AB">
      <w:pPr>
        <w:spacing w:after="0" w:line="240" w:lineRule="auto"/>
      </w:pPr>
      <w:r>
        <w:separator/>
      </w:r>
    </w:p>
  </w:footnote>
  <w:footnote w:type="continuationSeparator" w:id="0">
    <w:p w14:paraId="771DCD0F" w14:textId="77777777" w:rsidR="00E65711" w:rsidRDefault="00E65711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284A" w14:textId="77777777" w:rsidR="006842D5" w:rsidRDefault="006842D5" w:rsidP="008E02A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9A187C8" wp14:editId="44E304AF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F8DA1" w14:textId="77777777" w:rsidR="006842D5" w:rsidRPr="00D104AC" w:rsidRDefault="006842D5" w:rsidP="008E02AB">
    <w:pPr>
      <w:pStyle w:val="Intestazione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14:paraId="4E691ECC" w14:textId="77777777" w:rsidR="006842D5" w:rsidRDefault="006842D5" w:rsidP="008E02AB">
    <w:pPr>
      <w:pStyle w:val="Intestazione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14:paraId="5EB87F20" w14:textId="08C874EA" w:rsidR="006842D5" w:rsidRPr="008E02AB" w:rsidRDefault="006842D5" w:rsidP="008E02AB">
    <w:pPr>
      <w:pStyle w:val="Intestazione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3A25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834E5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9678D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57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Rita</cp:lastModifiedBy>
  <cp:revision>2</cp:revision>
  <cp:lastPrinted>2021-04-23T09:04:00Z</cp:lastPrinted>
  <dcterms:created xsi:type="dcterms:W3CDTF">2021-05-28T06:03:00Z</dcterms:created>
  <dcterms:modified xsi:type="dcterms:W3CDTF">2021-05-28T06:03:00Z</dcterms:modified>
</cp:coreProperties>
</file>